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pageBreakBefore w:val="0"/>
        <w:rPr/>
      </w:pPr>
      <w:bookmarkStart w:colFirst="0" w:colLast="0" w:name="_4et538pm05fs" w:id="0"/>
      <w:bookmarkEnd w:id="0"/>
      <w:r w:rsidDel="00000000" w:rsidR="00000000" w:rsidRPr="00000000">
        <w:rPr>
          <w:rtl w:val="0"/>
        </w:rPr>
        <w:t xml:space="preserve">HERCULES 2200 PARTS PRICE SHEET</w:t>
      </w:r>
    </w:p>
    <w:p w:rsidR="00000000" w:rsidDel="00000000" w:rsidP="00000000" w:rsidRDefault="00000000" w:rsidRPr="00000000" w14:paraId="00000002">
      <w:pPr>
        <w:pageBreakBefore w:val="0"/>
        <w:rPr>
          <w:sz w:val="26"/>
          <w:szCs w:val="2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14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815"/>
        <w:gridCol w:w="1965"/>
        <w:gridCol w:w="1725"/>
        <w:gridCol w:w="1635"/>
        <w:tblGridChange w:id="0">
          <w:tblGrid>
            <w:gridCol w:w="4815"/>
            <w:gridCol w:w="1965"/>
            <w:gridCol w:w="1725"/>
            <w:gridCol w:w="163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PART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COST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QUANTITY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TOTAL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Lavatory (pre-assembled)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$ 250,000.00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Hose 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$300.00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Bolt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$20.50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Shims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$10.00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Hose B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$250.00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Clamp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$50.00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Drain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$700.00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Washer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$10.50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Side Panel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$1000.00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widowControl w:val="0"/>
              <w:spacing w:line="24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Doorway Lining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$3000.00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pageBreakBefore w:val="0"/>
        <w:rPr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rPr>
          <w:sz w:val="26"/>
          <w:szCs w:val="26"/>
        </w:rPr>
      </w:pPr>
      <w:r w:rsidDel="00000000" w:rsidR="00000000" w:rsidRPr="00000000">
        <w:rPr>
          <w:sz w:val="26"/>
          <w:szCs w:val="26"/>
        </w:rPr>
        <w:drawing>
          <wp:inline distB="114300" distT="114300" distL="114300" distR="114300">
            <wp:extent cx="5943600" cy="36449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44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https://blog.softinway.com/aircraft-life-support-systems-part-2-water-and-waste-system/</w:t>
      </w:r>
      <w:r w:rsidDel="00000000" w:rsidR="00000000" w:rsidRPr="00000000">
        <w:rPr>
          <w:rtl w:val="0"/>
        </w:rPr>
      </w:r>
    </w:p>
    <w:sectPr>
      <w:pgSz w:h="15840" w:w="12240" w:orient="portrait"/>
      <w:pgMar w:bottom="360" w:top="36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